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numPr>
          <w:ilvl w:val="0"/>
          <w:numId w:val="1"/>
        </w:numPr>
        <w:rPr>
          <w14:ligatures w14:val="none"/>
        </w:rPr>
      </w:pPr>
      <w:r>
        <w:rPr>
          <w:highlight w:val="none"/>
        </w:rPr>
      </w:r>
      <w:r>
        <w:t xml:space="preserve">Дедлайн подачи тезисов продлен до 07 октября, 2023.</w:t>
      </w:r>
      <w:r>
        <w:rPr>
          <w:highlight w:val="none"/>
        </w:rPr>
      </w:r>
      <w:r>
        <w:rPr>
          <w:highlight w:val="none"/>
        </w:rPr>
      </w:r>
    </w:p>
    <w:p>
      <w:pPr>
        <w:pStyle w:val="834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</w:r>
      <w:r>
        <w:t xml:space="preserve">Рабочий язык конференции русский /английский. </w:t>
      </w:r>
      <w:r>
        <w:rPr>
          <w14:ligatures w14:val="none"/>
        </w:rPr>
      </w:r>
    </w:p>
    <w:p>
      <w:pPr>
        <w:pStyle w:val="834"/>
        <w:numPr>
          <w:ilvl w:val="0"/>
          <w:numId w:val="1"/>
        </w:numPr>
        <w:rPr>
          <w14:ligatures w14:val="none"/>
        </w:rPr>
      </w:pPr>
      <w:r>
        <w:t xml:space="preserve">Тезисы должны быть представлены на русском или на  английском языке. Все презентации, слайды, постеры должны быть на  английском.  </w:t>
      </w:r>
      <w:r>
        <w:rPr>
          <w14:ligatures w14:val="none"/>
        </w:rPr>
      </w:r>
    </w:p>
    <w:p>
      <w:pPr>
        <w:pStyle w:val="834"/>
        <w:numPr>
          <w:ilvl w:val="0"/>
          <w:numId w:val="1"/>
        </w:numPr>
        <w:rPr>
          <w14:ligatures w14:val="none"/>
        </w:rPr>
      </w:pPr>
      <w:r>
        <w:t xml:space="preserve">Доклад можно делать на русском или на английском языке</w:t>
      </w:r>
      <w:r>
        <w:rPr>
          <w14:ligatures w14:val="none"/>
        </w:rPr>
      </w:r>
    </w:p>
    <w:p>
      <w:pPr>
        <w:pStyle w:val="834"/>
        <w:numPr>
          <w:ilvl w:val="0"/>
          <w:numId w:val="1"/>
        </w:numPr>
        <w:rPr>
          <w14:ligatures w14:val="none"/>
        </w:rPr>
      </w:pPr>
      <w:r>
        <w:t xml:space="preserve">Все тезисы доклад</w:t>
      </w:r>
      <w:r>
        <w:t xml:space="preserve">ы должны представляться вместе с  экспертным заключением о возможности открытого  опубликования представленных материалов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Khasanov Damir</cp:lastModifiedBy>
  <cp:revision>2</cp:revision>
  <dcterms:modified xsi:type="dcterms:W3CDTF">2023-09-29T14:54:02Z</dcterms:modified>
</cp:coreProperties>
</file>